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885" w:rsidRPr="00492AAC" w:rsidRDefault="007A2885" w:rsidP="008B6808">
      <w:pPr>
        <w:jc w:val="center"/>
        <w:rPr>
          <w:rFonts w:ascii="Arial" w:hAnsi="Arial" w:cs="Arial"/>
          <w:b/>
          <w:color w:val="000000" w:themeColor="text1"/>
        </w:rPr>
      </w:pPr>
    </w:p>
    <w:p w:rsidR="00464971" w:rsidRPr="00492AAC" w:rsidRDefault="008607BF" w:rsidP="008B6808">
      <w:pPr>
        <w:ind w:right="-7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92AAC">
        <w:rPr>
          <w:rFonts w:ascii="Arial" w:hAnsi="Arial" w:cs="Arial"/>
          <w:b/>
          <w:color w:val="000000" w:themeColor="text1"/>
          <w:sz w:val="28"/>
          <w:szCs w:val="28"/>
        </w:rPr>
        <w:t>ASSOBIBE:</w:t>
      </w:r>
      <w:r w:rsidR="00464971" w:rsidRPr="00492AAC">
        <w:rPr>
          <w:rFonts w:ascii="Arial" w:hAnsi="Arial" w:cs="Arial"/>
          <w:i/>
          <w:color w:val="000000" w:themeColor="text1"/>
        </w:rPr>
        <w:t xml:space="preserve"> </w:t>
      </w:r>
      <w:r w:rsidR="00464971" w:rsidRPr="00492AAC">
        <w:rPr>
          <w:rFonts w:ascii="Arial" w:hAnsi="Arial" w:cs="Arial"/>
          <w:b/>
          <w:color w:val="000000" w:themeColor="text1"/>
          <w:sz w:val="28"/>
          <w:szCs w:val="28"/>
        </w:rPr>
        <w:t>UN PROGRAMMA EUROPEO PER RAFFORZARE LA SOSTENIBILIT</w:t>
      </w:r>
      <w:r w:rsidR="008B6808" w:rsidRPr="00492AAC">
        <w:rPr>
          <w:rFonts w:ascii="Arial" w:hAnsi="Arial" w:cs="Arial"/>
          <w:b/>
          <w:color w:val="000000" w:themeColor="text1"/>
          <w:sz w:val="28"/>
          <w:szCs w:val="28"/>
        </w:rPr>
        <w:t>À</w:t>
      </w:r>
      <w:r w:rsidR="00492AA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464971" w:rsidRPr="00492AAC">
        <w:rPr>
          <w:rFonts w:ascii="Arial" w:hAnsi="Arial" w:cs="Arial"/>
          <w:b/>
          <w:color w:val="000000" w:themeColor="text1"/>
          <w:sz w:val="28"/>
          <w:szCs w:val="28"/>
        </w:rPr>
        <w:t>DEGLI IMBALLAGGI IN PLASTICA ENTRO IL 2025</w:t>
      </w:r>
    </w:p>
    <w:p w:rsidR="00464971" w:rsidRPr="00617CC2" w:rsidRDefault="00464971" w:rsidP="008B6808">
      <w:pPr>
        <w:ind w:right="-7" w:firstLine="72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64971" w:rsidRPr="00492AAC" w:rsidRDefault="00464971" w:rsidP="008B6808">
      <w:pPr>
        <w:ind w:right="-7"/>
        <w:jc w:val="both"/>
        <w:rPr>
          <w:rFonts w:ascii="Arial" w:hAnsi="Arial" w:cs="Arial"/>
          <w:i/>
          <w:color w:val="000000" w:themeColor="text1"/>
        </w:rPr>
      </w:pPr>
      <w:r w:rsidRPr="00617CC2">
        <w:rPr>
          <w:rFonts w:ascii="Arial" w:hAnsi="Arial" w:cs="Arial"/>
          <w:color w:val="000000" w:themeColor="text1"/>
        </w:rPr>
        <w:t xml:space="preserve">L’Associazione di CONFINDUSTRIA </w:t>
      </w:r>
      <w:r w:rsidR="005C5823" w:rsidRPr="00617CC2">
        <w:rPr>
          <w:rFonts w:ascii="Arial" w:hAnsi="Arial" w:cs="Arial"/>
          <w:color w:val="000000" w:themeColor="text1"/>
        </w:rPr>
        <w:t xml:space="preserve">annuncia </w:t>
      </w:r>
      <w:r w:rsidR="0057552D" w:rsidRPr="00617CC2">
        <w:rPr>
          <w:rFonts w:ascii="Arial" w:hAnsi="Arial" w:cs="Arial"/>
          <w:color w:val="000000" w:themeColor="text1"/>
        </w:rPr>
        <w:t>l’impegno</w:t>
      </w:r>
      <w:r w:rsidR="003D0437" w:rsidRPr="00617CC2">
        <w:rPr>
          <w:rFonts w:ascii="Arial" w:hAnsi="Arial" w:cs="Arial"/>
          <w:color w:val="000000" w:themeColor="text1"/>
        </w:rPr>
        <w:t xml:space="preserve"> </w:t>
      </w:r>
      <w:r w:rsidR="003D0437" w:rsidRPr="00617CC2">
        <w:rPr>
          <w:rFonts w:ascii="Arial" w:hAnsi="Arial" w:cs="Arial"/>
          <w:bCs/>
          <w:color w:val="000000" w:themeColor="text1"/>
        </w:rPr>
        <w:t>delle</w:t>
      </w:r>
      <w:r w:rsidR="003D0437" w:rsidRPr="00492AAC">
        <w:rPr>
          <w:rFonts w:ascii="Arial" w:hAnsi="Arial" w:cs="Arial"/>
          <w:bCs/>
          <w:color w:val="000000" w:themeColor="text1"/>
        </w:rPr>
        <w:t xml:space="preserve"> imprese associate ad usare</w:t>
      </w:r>
      <w:r w:rsidR="003D0437" w:rsidRPr="00492AAC">
        <w:rPr>
          <w:rFonts w:ascii="Arial" w:hAnsi="Arial" w:cs="Arial"/>
          <w:color w:val="000000" w:themeColor="text1"/>
        </w:rPr>
        <w:t xml:space="preserve">, entro il 2025, solo </w:t>
      </w:r>
      <w:r w:rsidR="003D0437" w:rsidRPr="00492AAC">
        <w:rPr>
          <w:rFonts w:ascii="Arial" w:hAnsi="Arial" w:cs="Arial"/>
          <w:i/>
          <w:iCs/>
          <w:color w:val="000000" w:themeColor="text1"/>
        </w:rPr>
        <w:t>confezioni di plastica per le bevande analcoliche</w:t>
      </w:r>
      <w:r w:rsidR="003D0437" w:rsidRPr="00492AAC">
        <w:rPr>
          <w:rFonts w:ascii="Arial" w:hAnsi="Arial" w:cs="Arial"/>
          <w:i/>
          <w:iCs/>
          <w:strike/>
          <w:color w:val="000000" w:themeColor="text1"/>
        </w:rPr>
        <w:t xml:space="preserve"> </w:t>
      </w:r>
      <w:r w:rsidR="003D0437" w:rsidRPr="00492AAC">
        <w:rPr>
          <w:rFonts w:ascii="Arial" w:hAnsi="Arial" w:cs="Arial"/>
          <w:i/>
          <w:iCs/>
          <w:color w:val="000000" w:themeColor="text1"/>
        </w:rPr>
        <w:t xml:space="preserve">in materiale riciclabile, bottiglie in PET con almeno il 25% di </w:t>
      </w:r>
      <w:proofErr w:type="gramStart"/>
      <w:r w:rsidR="003D0437" w:rsidRPr="00492AAC">
        <w:rPr>
          <w:rFonts w:ascii="Arial" w:hAnsi="Arial" w:cs="Arial"/>
          <w:i/>
          <w:iCs/>
          <w:color w:val="000000" w:themeColor="text1"/>
        </w:rPr>
        <w:t>contenuto riciclato ed ancora più attenzione</w:t>
      </w:r>
      <w:proofErr w:type="gramEnd"/>
      <w:r w:rsidR="003D0437" w:rsidRPr="00492AAC">
        <w:rPr>
          <w:rFonts w:ascii="Arial" w:hAnsi="Arial" w:cs="Arial"/>
          <w:i/>
          <w:iCs/>
          <w:color w:val="000000" w:themeColor="text1"/>
        </w:rPr>
        <w:t xml:space="preserve"> all’efficienza della raccolta</w:t>
      </w:r>
      <w:bookmarkStart w:id="0" w:name="_GoBack"/>
      <w:bookmarkEnd w:id="0"/>
      <w:r w:rsidR="003D0437" w:rsidRPr="00492AAC">
        <w:rPr>
          <w:rFonts w:ascii="Arial" w:hAnsi="Arial" w:cs="Arial"/>
          <w:i/>
          <w:iCs/>
          <w:color w:val="000000" w:themeColor="text1"/>
        </w:rPr>
        <w:t>, in coerenza con quanto reso noto oggi da UNESDA.</w:t>
      </w:r>
    </w:p>
    <w:p w:rsidR="00FA2870" w:rsidRPr="00492AAC" w:rsidRDefault="00FA2870" w:rsidP="008B6808">
      <w:pPr>
        <w:ind w:firstLine="720"/>
        <w:jc w:val="both"/>
        <w:rPr>
          <w:rFonts w:ascii="Arial" w:hAnsi="Arial" w:cs="Arial"/>
          <w:color w:val="000000" w:themeColor="text1"/>
        </w:rPr>
      </w:pPr>
    </w:p>
    <w:p w:rsidR="00FA2870" w:rsidRPr="00492AAC" w:rsidRDefault="00FA2870" w:rsidP="00064D26">
      <w:pPr>
        <w:jc w:val="both"/>
        <w:rPr>
          <w:rFonts w:ascii="Arial" w:hAnsi="Arial" w:cs="Arial"/>
          <w:color w:val="000000" w:themeColor="text1"/>
        </w:rPr>
      </w:pPr>
      <w:r w:rsidRPr="00492AAC">
        <w:rPr>
          <w:rFonts w:ascii="Arial" w:hAnsi="Arial" w:cs="Arial"/>
          <w:color w:val="000000" w:themeColor="text1"/>
        </w:rPr>
        <w:t>Roma, 13 settembre 2018 –</w:t>
      </w:r>
      <w:r w:rsidRPr="00492AAC">
        <w:rPr>
          <w:rFonts w:ascii="Arial" w:hAnsi="Arial" w:cs="Arial"/>
          <w:b/>
          <w:color w:val="000000" w:themeColor="text1"/>
        </w:rPr>
        <w:t xml:space="preserve"> </w:t>
      </w:r>
      <w:r w:rsidRPr="00492AAC">
        <w:rPr>
          <w:rFonts w:ascii="Arial" w:hAnsi="Arial" w:cs="Arial"/>
          <w:color w:val="000000" w:themeColor="text1"/>
        </w:rPr>
        <w:t xml:space="preserve">ASSOBIBE, l’Associazione di </w:t>
      </w:r>
      <w:r w:rsidR="00601344" w:rsidRPr="00492AAC">
        <w:rPr>
          <w:rFonts w:ascii="Arial" w:hAnsi="Arial" w:cs="Arial"/>
          <w:color w:val="000000" w:themeColor="text1"/>
        </w:rPr>
        <w:t xml:space="preserve">CONFINDUSTRIA </w:t>
      </w:r>
      <w:r w:rsidRPr="00492AAC">
        <w:rPr>
          <w:rFonts w:ascii="Arial" w:hAnsi="Arial" w:cs="Arial"/>
          <w:color w:val="000000" w:themeColor="text1"/>
        </w:rPr>
        <w:t>che rappresenta le imprese che producono bevande analcoliche – rende noto</w:t>
      </w:r>
      <w:r w:rsidR="00DC323C" w:rsidRPr="00492AAC">
        <w:rPr>
          <w:rFonts w:ascii="Arial" w:hAnsi="Arial" w:cs="Arial"/>
          <w:color w:val="000000" w:themeColor="text1"/>
        </w:rPr>
        <w:t xml:space="preserve"> </w:t>
      </w:r>
      <w:r w:rsidRPr="00492AAC">
        <w:rPr>
          <w:rFonts w:ascii="Arial" w:hAnsi="Arial" w:cs="Arial"/>
          <w:color w:val="000000" w:themeColor="text1"/>
        </w:rPr>
        <w:t>l’annuncio della propria associazione euro</w:t>
      </w:r>
      <w:r w:rsidR="00DC323C" w:rsidRPr="00492AAC">
        <w:rPr>
          <w:rFonts w:ascii="Arial" w:hAnsi="Arial" w:cs="Arial"/>
          <w:color w:val="000000" w:themeColor="text1"/>
        </w:rPr>
        <w:t>pea UNESDA, su un programma del s</w:t>
      </w:r>
      <w:r w:rsidRPr="00492AAC">
        <w:rPr>
          <w:rFonts w:ascii="Arial" w:hAnsi="Arial" w:cs="Arial"/>
          <w:color w:val="000000" w:themeColor="text1"/>
        </w:rPr>
        <w:t>ettore</w:t>
      </w:r>
      <w:r w:rsidR="00A13352" w:rsidRPr="00492AAC">
        <w:rPr>
          <w:rStyle w:val="Rimandonotaapidipagina"/>
          <w:rFonts w:ascii="Arial" w:hAnsi="Arial" w:cs="Arial"/>
          <w:color w:val="000000" w:themeColor="text1"/>
        </w:rPr>
        <w:footnoteReference w:id="1"/>
      </w:r>
      <w:r w:rsidR="00DC323C" w:rsidRPr="00492AAC">
        <w:rPr>
          <w:rFonts w:ascii="Arial" w:hAnsi="Arial" w:cs="Arial"/>
          <w:color w:val="000000" w:themeColor="text1"/>
        </w:rPr>
        <w:t>,</w:t>
      </w:r>
      <w:r w:rsidRPr="00492AAC">
        <w:rPr>
          <w:rFonts w:ascii="Arial" w:hAnsi="Arial" w:cs="Arial"/>
          <w:color w:val="000000" w:themeColor="text1"/>
        </w:rPr>
        <w:t xml:space="preserve"> per facilitare un impatto sempre più sostenibile dei propri imballaggi in plastica, </w:t>
      </w:r>
      <w:r w:rsidR="00DC323C" w:rsidRPr="00492AAC">
        <w:rPr>
          <w:rFonts w:ascii="Arial" w:hAnsi="Arial" w:cs="Arial"/>
          <w:color w:val="000000" w:themeColor="text1"/>
        </w:rPr>
        <w:t xml:space="preserve">che si colloca </w:t>
      </w:r>
      <w:r w:rsidRPr="00492AAC">
        <w:rPr>
          <w:rFonts w:ascii="Arial" w:hAnsi="Arial" w:cs="Arial"/>
          <w:color w:val="000000" w:themeColor="text1"/>
        </w:rPr>
        <w:t>all’interno degli obiettivi della cosiddetta Economia Circolare.</w:t>
      </w:r>
    </w:p>
    <w:p w:rsidR="00DC323C" w:rsidRPr="00492AAC" w:rsidRDefault="00DC323C" w:rsidP="00064D26">
      <w:pPr>
        <w:jc w:val="both"/>
        <w:rPr>
          <w:rFonts w:ascii="Arial" w:hAnsi="Arial" w:cs="Arial"/>
          <w:color w:val="000000" w:themeColor="text1"/>
        </w:rPr>
      </w:pPr>
    </w:p>
    <w:p w:rsidR="005E41E7" w:rsidRPr="00492AAC" w:rsidRDefault="005E41E7" w:rsidP="00064D26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492AAC">
        <w:rPr>
          <w:rFonts w:ascii="Arial" w:hAnsi="Arial" w:cs="Arial"/>
          <w:color w:val="000000" w:themeColor="text1"/>
        </w:rPr>
        <w:t>I nuovi impegni prevedono</w:t>
      </w:r>
      <w:r w:rsidRPr="00492AAC">
        <w:rPr>
          <w:rFonts w:ascii="Arial" w:hAnsi="Arial" w:cs="Arial"/>
          <w:color w:val="000000" w:themeColor="text1"/>
          <w:shd w:val="clear" w:color="auto" w:fill="FFFFFF"/>
        </w:rPr>
        <w:t>:</w:t>
      </w:r>
    </w:p>
    <w:p w:rsidR="005E41E7" w:rsidRPr="00492AAC" w:rsidRDefault="005E41E7" w:rsidP="00064D26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492AAC">
        <w:rPr>
          <w:rFonts w:ascii="Arial" w:hAnsi="Arial" w:cs="Arial"/>
          <w:color w:val="000000" w:themeColor="text1"/>
          <w:shd w:val="clear" w:color="auto" w:fill="FFFFFF"/>
        </w:rPr>
        <w:t xml:space="preserve">bottiglie, tappi e etichette in plastica 100% riciclabili entro il 2025; </w:t>
      </w:r>
    </w:p>
    <w:p w:rsidR="005E41E7" w:rsidRPr="00492AAC" w:rsidRDefault="005E41E7" w:rsidP="00064D26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492AAC">
        <w:rPr>
          <w:rFonts w:ascii="Arial" w:hAnsi="Arial" w:cs="Arial"/>
          <w:color w:val="000000" w:themeColor="text1"/>
          <w:shd w:val="clear" w:color="auto" w:fill="FFFFFF"/>
        </w:rPr>
        <w:t xml:space="preserve">almeno il 25% di plastica riciclata nelle bottiglie in PET entro il 2025; </w:t>
      </w:r>
    </w:p>
    <w:p w:rsidR="005E41E7" w:rsidRPr="00492AAC" w:rsidRDefault="005E41E7" w:rsidP="00895B42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492AAC">
        <w:rPr>
          <w:rFonts w:ascii="Arial" w:hAnsi="Arial" w:cs="Arial"/>
          <w:color w:val="000000" w:themeColor="text1"/>
          <w:shd w:val="clear" w:color="auto" w:fill="FFFFFF"/>
        </w:rPr>
        <w:t xml:space="preserve">migliorare la raccolta dei contenitori in plastica immessi in consumo, rafforzando la collaborazione con i soggetti coinvolti nella raccolta dei rifiuti da imballaggi; </w:t>
      </w:r>
    </w:p>
    <w:p w:rsidR="005E41E7" w:rsidRPr="00492AAC" w:rsidRDefault="005E41E7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492AAC">
        <w:rPr>
          <w:rFonts w:ascii="Arial" w:hAnsi="Arial" w:cs="Arial"/>
          <w:color w:val="000000" w:themeColor="text1"/>
          <w:shd w:val="clear" w:color="auto" w:fill="FFFFFF"/>
        </w:rPr>
        <w:t>prevedere il riutilizzo degli imballi in plastica, incluse le bottiglie, dove questa soluzione offre particolari benefici a livello ambientale ed economico.</w:t>
      </w:r>
    </w:p>
    <w:p w:rsidR="00CA26CA" w:rsidRPr="00492AAC" w:rsidRDefault="005E41E7" w:rsidP="00064D26">
      <w:pPr>
        <w:jc w:val="both"/>
        <w:rPr>
          <w:rFonts w:ascii="Arial" w:hAnsi="Arial" w:cs="Arial"/>
          <w:color w:val="000000" w:themeColor="text1"/>
        </w:rPr>
      </w:pPr>
      <w:r w:rsidRPr="00492AAC">
        <w:rPr>
          <w:rFonts w:ascii="Arial" w:hAnsi="Arial" w:cs="Arial"/>
          <w:color w:val="000000" w:themeColor="text1"/>
        </w:rPr>
        <w:t>ASSOBIBE sottolinea che p</w:t>
      </w:r>
      <w:r w:rsidR="00DC323C" w:rsidRPr="00492AAC">
        <w:rPr>
          <w:rFonts w:ascii="Arial" w:hAnsi="Arial" w:cs="Arial"/>
          <w:color w:val="000000" w:themeColor="text1"/>
        </w:rPr>
        <w:t xml:space="preserve">assi significativi </w:t>
      </w:r>
      <w:r w:rsidRPr="00492AAC">
        <w:rPr>
          <w:rFonts w:ascii="Arial" w:hAnsi="Arial" w:cs="Arial"/>
          <w:color w:val="000000" w:themeColor="text1"/>
        </w:rPr>
        <w:t xml:space="preserve">sono </w:t>
      </w:r>
      <w:r w:rsidR="00DC323C" w:rsidRPr="00492AAC">
        <w:rPr>
          <w:rFonts w:ascii="Arial" w:hAnsi="Arial" w:cs="Arial"/>
          <w:color w:val="000000" w:themeColor="text1"/>
        </w:rPr>
        <w:t xml:space="preserve">già </w:t>
      </w:r>
      <w:r w:rsidRPr="00492AAC">
        <w:rPr>
          <w:rFonts w:ascii="Arial" w:hAnsi="Arial" w:cs="Arial"/>
          <w:color w:val="000000" w:themeColor="text1"/>
        </w:rPr>
        <w:t xml:space="preserve">stati </w:t>
      </w:r>
      <w:r w:rsidR="00DC323C" w:rsidRPr="00492AAC">
        <w:rPr>
          <w:rFonts w:ascii="Arial" w:hAnsi="Arial" w:cs="Arial"/>
          <w:color w:val="000000" w:themeColor="text1"/>
        </w:rPr>
        <w:t xml:space="preserve">compiuti </w:t>
      </w:r>
      <w:r w:rsidRPr="00492AAC">
        <w:rPr>
          <w:rFonts w:ascii="Arial" w:hAnsi="Arial" w:cs="Arial"/>
          <w:color w:val="000000" w:themeColor="text1"/>
        </w:rPr>
        <w:t>dal</w:t>
      </w:r>
      <w:r w:rsidR="00506718" w:rsidRPr="00492AAC">
        <w:rPr>
          <w:rFonts w:ascii="Arial" w:hAnsi="Arial" w:cs="Arial"/>
          <w:color w:val="000000" w:themeColor="text1"/>
        </w:rPr>
        <w:t>le aziende</w:t>
      </w:r>
      <w:r w:rsidR="00464971" w:rsidRPr="00492AAC">
        <w:rPr>
          <w:rFonts w:ascii="Arial" w:hAnsi="Arial" w:cs="Arial"/>
          <w:color w:val="000000" w:themeColor="text1"/>
        </w:rPr>
        <w:t xml:space="preserve"> italiane</w:t>
      </w:r>
      <w:r w:rsidR="00506718" w:rsidRPr="00492AAC">
        <w:rPr>
          <w:rFonts w:ascii="Arial" w:hAnsi="Arial" w:cs="Arial"/>
          <w:color w:val="000000" w:themeColor="text1"/>
        </w:rPr>
        <w:t xml:space="preserve"> </w:t>
      </w:r>
      <w:r w:rsidR="00DC323C" w:rsidRPr="00492AAC">
        <w:rPr>
          <w:rFonts w:ascii="Arial" w:hAnsi="Arial" w:cs="Arial"/>
          <w:color w:val="000000" w:themeColor="text1"/>
        </w:rPr>
        <w:t xml:space="preserve">per rendere gli imballaggi più sostenibili e </w:t>
      </w:r>
      <w:r w:rsidR="00506718" w:rsidRPr="00492AAC">
        <w:rPr>
          <w:rFonts w:ascii="Arial" w:hAnsi="Arial" w:cs="Arial"/>
          <w:color w:val="000000" w:themeColor="text1"/>
        </w:rPr>
        <w:t xml:space="preserve">per </w:t>
      </w:r>
      <w:r w:rsidR="00DC323C" w:rsidRPr="00492AAC">
        <w:rPr>
          <w:rFonts w:ascii="Arial" w:hAnsi="Arial" w:cs="Arial"/>
          <w:color w:val="000000" w:themeColor="text1"/>
        </w:rPr>
        <w:t xml:space="preserve">ridurre l’impronta di carbonio sull’ambiente </w:t>
      </w:r>
      <w:r w:rsidR="00A13352" w:rsidRPr="00492AAC">
        <w:rPr>
          <w:rFonts w:ascii="Arial" w:hAnsi="Arial" w:cs="Arial"/>
          <w:color w:val="000000" w:themeColor="text1"/>
        </w:rPr>
        <w:t xml:space="preserve">(carbon </w:t>
      </w:r>
      <w:proofErr w:type="spellStart"/>
      <w:r w:rsidR="00A13352" w:rsidRPr="00492AAC">
        <w:rPr>
          <w:rFonts w:ascii="Arial" w:hAnsi="Arial" w:cs="Arial"/>
          <w:color w:val="000000" w:themeColor="text1"/>
        </w:rPr>
        <w:t>footprint</w:t>
      </w:r>
      <w:proofErr w:type="spellEnd"/>
      <w:r w:rsidR="00A13352" w:rsidRPr="00492AAC">
        <w:rPr>
          <w:rFonts w:ascii="Arial" w:hAnsi="Arial" w:cs="Arial"/>
          <w:color w:val="000000" w:themeColor="text1"/>
        </w:rPr>
        <w:t xml:space="preserve">) attraverso </w:t>
      </w:r>
      <w:r w:rsidR="00DC323C" w:rsidRPr="00492AAC">
        <w:rPr>
          <w:rFonts w:ascii="Arial" w:hAnsi="Arial" w:cs="Arial"/>
          <w:color w:val="000000" w:themeColor="text1"/>
        </w:rPr>
        <w:t>diverse soluzioni</w:t>
      </w:r>
      <w:r w:rsidR="00A13352" w:rsidRPr="00492AAC">
        <w:rPr>
          <w:rFonts w:ascii="Arial" w:hAnsi="Arial" w:cs="Arial"/>
          <w:color w:val="000000" w:themeColor="text1"/>
        </w:rPr>
        <w:t>,</w:t>
      </w:r>
      <w:r w:rsidR="00DC323C" w:rsidRPr="00492AAC">
        <w:rPr>
          <w:rFonts w:ascii="Arial" w:hAnsi="Arial" w:cs="Arial"/>
          <w:color w:val="000000" w:themeColor="text1"/>
        </w:rPr>
        <w:t xml:space="preserve"> tra cui la riduzione di materie prime utilizzate, l’aumento dell'uso di materiali riciclati e l’eliminazione di barriere </w:t>
      </w:r>
      <w:r w:rsidR="00506718" w:rsidRPr="00492AAC">
        <w:rPr>
          <w:rFonts w:ascii="Arial" w:hAnsi="Arial" w:cs="Arial"/>
          <w:color w:val="000000" w:themeColor="text1"/>
        </w:rPr>
        <w:t xml:space="preserve">tecniche per la riciclabilità. </w:t>
      </w:r>
    </w:p>
    <w:p w:rsidR="00DC323C" w:rsidRPr="00492AAC" w:rsidRDefault="00DC323C" w:rsidP="00064D26">
      <w:pPr>
        <w:jc w:val="both"/>
        <w:rPr>
          <w:rFonts w:ascii="Arial" w:hAnsi="Arial" w:cs="Arial"/>
          <w:color w:val="000000" w:themeColor="text1"/>
        </w:rPr>
      </w:pPr>
    </w:p>
    <w:p w:rsidR="00AB48DB" w:rsidRPr="00492AAC" w:rsidRDefault="005E41E7" w:rsidP="00064D26">
      <w:pPr>
        <w:jc w:val="both"/>
        <w:rPr>
          <w:rFonts w:ascii="Arial" w:hAnsi="Arial" w:cs="Arial"/>
          <w:i/>
          <w:color w:val="000000" w:themeColor="text1"/>
        </w:rPr>
      </w:pPr>
      <w:r w:rsidRPr="00492AAC">
        <w:rPr>
          <w:rFonts w:ascii="Arial" w:hAnsi="Arial" w:cs="Arial"/>
          <w:color w:val="000000" w:themeColor="text1"/>
        </w:rPr>
        <w:t>"</w:t>
      </w:r>
      <w:r w:rsidR="00AB48DB" w:rsidRPr="00492AAC">
        <w:rPr>
          <w:rFonts w:ascii="Arial" w:hAnsi="Arial" w:cs="Arial"/>
          <w:i/>
          <w:color w:val="000000" w:themeColor="text1"/>
        </w:rPr>
        <w:t>L’obiettivo del settore, i cui imballaggi sono i più raccolti nell’UE</w:t>
      </w:r>
      <w:r w:rsidR="00A13352" w:rsidRPr="00492AAC">
        <w:rPr>
          <w:rStyle w:val="Rimandonotaapidipagina"/>
          <w:rFonts w:ascii="Arial" w:hAnsi="Arial" w:cs="Arial"/>
          <w:i/>
          <w:color w:val="000000" w:themeColor="text1"/>
        </w:rPr>
        <w:footnoteReference w:id="2"/>
      </w:r>
      <w:r w:rsidR="00AB48DB" w:rsidRPr="00492AAC">
        <w:rPr>
          <w:rFonts w:ascii="Arial" w:hAnsi="Arial" w:cs="Arial"/>
          <w:i/>
          <w:color w:val="000000" w:themeColor="text1"/>
        </w:rPr>
        <w:t xml:space="preserve"> -</w:t>
      </w:r>
      <w:r w:rsidR="00AB48DB" w:rsidRPr="00492AAC">
        <w:rPr>
          <w:rFonts w:ascii="Arial" w:hAnsi="Arial" w:cs="Arial"/>
          <w:color w:val="000000" w:themeColor="text1"/>
        </w:rPr>
        <w:t xml:space="preserve"> afferma David </w:t>
      </w:r>
      <w:proofErr w:type="spellStart"/>
      <w:r w:rsidR="00AB48DB" w:rsidRPr="00492AAC">
        <w:rPr>
          <w:rFonts w:ascii="Arial" w:hAnsi="Arial" w:cs="Arial"/>
          <w:color w:val="000000" w:themeColor="text1"/>
        </w:rPr>
        <w:t>Dabiankov</w:t>
      </w:r>
      <w:proofErr w:type="spellEnd"/>
      <w:r w:rsidR="00AB48DB" w:rsidRPr="00492AAC">
        <w:rPr>
          <w:rFonts w:ascii="Arial" w:hAnsi="Arial" w:cs="Arial"/>
          <w:color w:val="000000" w:themeColor="text1"/>
        </w:rPr>
        <w:t xml:space="preserve">, direttore generale ASSOBIBE - </w:t>
      </w:r>
      <w:r w:rsidR="00AB48DB" w:rsidRPr="00492AAC">
        <w:rPr>
          <w:rFonts w:ascii="Arial" w:hAnsi="Arial" w:cs="Arial"/>
          <w:i/>
          <w:color w:val="000000" w:themeColor="text1"/>
        </w:rPr>
        <w:t xml:space="preserve">è quello di contribuire alla creazione di un modello circolare per gli imballaggi in plastica migliorandone la riciclabilità, il contenuto riciclato, la raccolta e il riutilizzo. </w:t>
      </w:r>
      <w:proofErr w:type="gramStart"/>
      <w:r w:rsidR="00464971" w:rsidRPr="00492AAC">
        <w:rPr>
          <w:rFonts w:ascii="Arial" w:hAnsi="Arial" w:cs="Arial"/>
          <w:i/>
          <w:color w:val="000000" w:themeColor="text1"/>
        </w:rPr>
        <w:t>E’</w:t>
      </w:r>
      <w:proofErr w:type="gramEnd"/>
      <w:r w:rsidR="00464971" w:rsidRPr="00492AAC">
        <w:rPr>
          <w:rFonts w:ascii="Arial" w:hAnsi="Arial" w:cs="Arial"/>
          <w:i/>
          <w:color w:val="000000" w:themeColor="text1"/>
        </w:rPr>
        <w:t xml:space="preserve"> un messaggio davvero importante che questi impegni vengano estesi a tutta Europa: le </w:t>
      </w:r>
      <w:r w:rsidR="00AB48DB" w:rsidRPr="00492AAC">
        <w:rPr>
          <w:rFonts w:ascii="Arial" w:hAnsi="Arial" w:cs="Arial"/>
          <w:i/>
          <w:color w:val="000000" w:themeColor="text1"/>
        </w:rPr>
        <w:t xml:space="preserve">imprese vogliono che i loro imballaggi, comprese le materie plastiche, siano raccolti e riciclati e non vengano gettati nelle strade, negli oceani e nei corsi d'acqua. Una migliore raccolta e </w:t>
      </w:r>
      <w:r w:rsidR="00464971" w:rsidRPr="00492AAC">
        <w:rPr>
          <w:rFonts w:ascii="Arial" w:hAnsi="Arial" w:cs="Arial"/>
          <w:i/>
          <w:color w:val="000000" w:themeColor="text1"/>
        </w:rPr>
        <w:t>riciclo degli imballaggi</w:t>
      </w:r>
      <w:r w:rsidR="00AB48DB" w:rsidRPr="00492AAC">
        <w:rPr>
          <w:rFonts w:ascii="Arial" w:hAnsi="Arial" w:cs="Arial"/>
          <w:i/>
          <w:color w:val="000000" w:themeColor="text1"/>
        </w:rPr>
        <w:t>, insieme a</w:t>
      </w:r>
      <w:r w:rsidR="00AB48DB" w:rsidRPr="00492AAC">
        <w:rPr>
          <w:rFonts w:ascii="Arial" w:hAnsi="Arial" w:cs="Arial"/>
          <w:b/>
          <w:i/>
          <w:color w:val="000000" w:themeColor="text1"/>
        </w:rPr>
        <w:t xml:space="preserve"> </w:t>
      </w:r>
      <w:r w:rsidR="00AB48DB" w:rsidRPr="00492AAC">
        <w:rPr>
          <w:rFonts w:ascii="Arial" w:hAnsi="Arial" w:cs="Arial"/>
          <w:i/>
          <w:color w:val="000000" w:themeColor="text1"/>
        </w:rPr>
        <w:t>una maggiore</w:t>
      </w:r>
      <w:r w:rsidR="00AB48DB" w:rsidRPr="00492AAC">
        <w:rPr>
          <w:rFonts w:ascii="Arial" w:hAnsi="Arial" w:cs="Arial"/>
          <w:color w:val="000000" w:themeColor="text1"/>
        </w:rPr>
        <w:t xml:space="preserve"> </w:t>
      </w:r>
      <w:r w:rsidR="00AB48DB" w:rsidRPr="00492AAC">
        <w:rPr>
          <w:rFonts w:ascii="Arial" w:hAnsi="Arial" w:cs="Arial"/>
          <w:i/>
          <w:color w:val="000000" w:themeColor="text1"/>
        </w:rPr>
        <w:t xml:space="preserve">consapevolezza da parte dei consumatori, sono elementi fondamentali per questi obiettivi e per aumentare quantità e qualità di materie plastiche riciclate da poter usare. </w:t>
      </w:r>
      <w:r w:rsidR="00895B42" w:rsidRPr="00492AAC">
        <w:rPr>
          <w:rFonts w:ascii="Arial" w:hAnsi="Arial" w:cs="Arial"/>
          <w:i/>
          <w:color w:val="000000" w:themeColor="text1"/>
        </w:rPr>
        <w:t>É</w:t>
      </w:r>
      <w:r w:rsidR="00AB48DB" w:rsidRPr="00492AAC">
        <w:rPr>
          <w:rFonts w:ascii="Arial" w:hAnsi="Arial" w:cs="Arial"/>
          <w:i/>
          <w:color w:val="000000" w:themeColor="text1"/>
        </w:rPr>
        <w:t xml:space="preserve"> important</w:t>
      </w:r>
      <w:r w:rsidR="00A13352" w:rsidRPr="00492AAC">
        <w:rPr>
          <w:rFonts w:ascii="Arial" w:hAnsi="Arial" w:cs="Arial"/>
          <w:i/>
          <w:color w:val="000000" w:themeColor="text1"/>
        </w:rPr>
        <w:t>e</w:t>
      </w:r>
      <w:r w:rsidR="00AB48DB" w:rsidRPr="00492AAC">
        <w:rPr>
          <w:rFonts w:ascii="Arial" w:hAnsi="Arial" w:cs="Arial"/>
          <w:i/>
          <w:color w:val="000000" w:themeColor="text1"/>
        </w:rPr>
        <w:t xml:space="preserve"> infine ricordare che in Italia, l’83,5% de</w:t>
      </w:r>
      <w:r w:rsidR="005471DD" w:rsidRPr="00492AAC">
        <w:rPr>
          <w:rFonts w:ascii="Arial" w:hAnsi="Arial" w:cs="Arial"/>
          <w:i/>
          <w:color w:val="000000" w:themeColor="text1"/>
        </w:rPr>
        <w:t xml:space="preserve">gli imballaggi in </w:t>
      </w:r>
      <w:r w:rsidR="00AB48DB" w:rsidRPr="00492AAC">
        <w:rPr>
          <w:rFonts w:ascii="Arial" w:hAnsi="Arial" w:cs="Arial"/>
          <w:i/>
          <w:color w:val="000000" w:themeColor="text1"/>
        </w:rPr>
        <w:t xml:space="preserve">plastica è </w:t>
      </w:r>
      <w:r w:rsidR="00601344" w:rsidRPr="00492AAC">
        <w:rPr>
          <w:rFonts w:ascii="Arial" w:hAnsi="Arial" w:cs="Arial"/>
          <w:i/>
          <w:color w:val="000000" w:themeColor="text1"/>
        </w:rPr>
        <w:t xml:space="preserve">già </w:t>
      </w:r>
      <w:r w:rsidR="00AB48DB" w:rsidRPr="00492AAC">
        <w:rPr>
          <w:rFonts w:ascii="Arial" w:hAnsi="Arial" w:cs="Arial"/>
          <w:i/>
          <w:color w:val="000000" w:themeColor="text1"/>
        </w:rPr>
        <w:t>raccolt</w:t>
      </w:r>
      <w:r w:rsidR="005471DD" w:rsidRPr="00492AAC">
        <w:rPr>
          <w:rFonts w:ascii="Arial" w:hAnsi="Arial" w:cs="Arial"/>
          <w:i/>
          <w:color w:val="000000" w:themeColor="text1"/>
        </w:rPr>
        <w:t>o</w:t>
      </w:r>
      <w:r w:rsidR="00AB48DB" w:rsidRPr="00492AAC">
        <w:rPr>
          <w:rFonts w:ascii="Arial" w:hAnsi="Arial" w:cs="Arial"/>
          <w:i/>
          <w:color w:val="000000" w:themeColor="text1"/>
        </w:rPr>
        <w:t xml:space="preserve"> e recuperat</w:t>
      </w:r>
      <w:r w:rsidR="005471DD" w:rsidRPr="00492AAC">
        <w:rPr>
          <w:rFonts w:ascii="Arial" w:hAnsi="Arial" w:cs="Arial"/>
          <w:i/>
          <w:color w:val="000000" w:themeColor="text1"/>
        </w:rPr>
        <w:t>o</w:t>
      </w:r>
      <w:r w:rsidR="00AB48DB" w:rsidRPr="00492AAC">
        <w:rPr>
          <w:rFonts w:ascii="Arial" w:hAnsi="Arial" w:cs="Arial"/>
          <w:i/>
          <w:color w:val="000000" w:themeColor="text1"/>
        </w:rPr>
        <w:t xml:space="preserve"> (Fonte: Corepla 2017)</w:t>
      </w:r>
      <w:r w:rsidR="00A13352" w:rsidRPr="00492AAC">
        <w:rPr>
          <w:rFonts w:ascii="Arial" w:hAnsi="Arial" w:cs="Arial"/>
          <w:i/>
          <w:color w:val="000000" w:themeColor="text1"/>
        </w:rPr>
        <w:t>,</w:t>
      </w:r>
      <w:r w:rsidR="00AB48DB" w:rsidRPr="00492AAC">
        <w:rPr>
          <w:rFonts w:ascii="Arial" w:hAnsi="Arial" w:cs="Arial"/>
          <w:i/>
          <w:color w:val="000000" w:themeColor="text1"/>
        </w:rPr>
        <w:t xml:space="preserve"> </w:t>
      </w:r>
      <w:r w:rsidR="003D0437" w:rsidRPr="00492AAC">
        <w:rPr>
          <w:rFonts w:ascii="Arial" w:hAnsi="Arial" w:cs="Arial"/>
          <w:i/>
          <w:color w:val="000000" w:themeColor="text1"/>
        </w:rPr>
        <w:t xml:space="preserve">anche </w:t>
      </w:r>
      <w:r w:rsidR="00AB48DB" w:rsidRPr="00492AAC">
        <w:rPr>
          <w:rFonts w:ascii="Arial" w:hAnsi="Arial" w:cs="Arial"/>
          <w:i/>
          <w:color w:val="000000" w:themeColor="text1"/>
        </w:rPr>
        <w:t xml:space="preserve">grazie al sistema </w:t>
      </w:r>
      <w:proofErr w:type="spellStart"/>
      <w:r w:rsidR="00AB48DB" w:rsidRPr="00492AAC">
        <w:rPr>
          <w:rFonts w:ascii="Arial" w:hAnsi="Arial" w:cs="Arial"/>
          <w:i/>
          <w:color w:val="000000" w:themeColor="text1"/>
        </w:rPr>
        <w:t>C</w:t>
      </w:r>
      <w:r w:rsidR="0053494B" w:rsidRPr="00492AAC">
        <w:rPr>
          <w:rFonts w:ascii="Arial" w:hAnsi="Arial" w:cs="Arial"/>
          <w:i/>
          <w:color w:val="000000" w:themeColor="text1"/>
        </w:rPr>
        <w:t>onai</w:t>
      </w:r>
      <w:proofErr w:type="spellEnd"/>
      <w:r w:rsidR="00AB48DB" w:rsidRPr="00492AAC">
        <w:rPr>
          <w:rFonts w:ascii="Arial" w:hAnsi="Arial" w:cs="Arial"/>
          <w:i/>
          <w:color w:val="000000" w:themeColor="text1"/>
        </w:rPr>
        <w:t>-C</w:t>
      </w:r>
      <w:r w:rsidR="0053494B" w:rsidRPr="00492AAC">
        <w:rPr>
          <w:rFonts w:ascii="Arial" w:hAnsi="Arial" w:cs="Arial"/>
          <w:i/>
          <w:color w:val="000000" w:themeColor="text1"/>
        </w:rPr>
        <w:t>orepla</w:t>
      </w:r>
      <w:r w:rsidR="00AB48DB" w:rsidRPr="00492AAC">
        <w:rPr>
          <w:rFonts w:ascii="Arial" w:hAnsi="Arial" w:cs="Arial"/>
          <w:i/>
          <w:color w:val="000000" w:themeColor="text1"/>
        </w:rPr>
        <w:t xml:space="preserve"> per cui le imprese pagano per ogni tonnellata di materiale i</w:t>
      </w:r>
      <w:r w:rsidR="00A13352" w:rsidRPr="00492AAC">
        <w:rPr>
          <w:rFonts w:ascii="Arial" w:hAnsi="Arial" w:cs="Arial"/>
          <w:i/>
          <w:color w:val="000000" w:themeColor="text1"/>
        </w:rPr>
        <w:t>m</w:t>
      </w:r>
      <w:r w:rsidR="00AB48DB" w:rsidRPr="00492AAC">
        <w:rPr>
          <w:rFonts w:ascii="Arial" w:hAnsi="Arial" w:cs="Arial"/>
          <w:i/>
          <w:color w:val="000000" w:themeColor="text1"/>
        </w:rPr>
        <w:t>messo in consumo</w:t>
      </w:r>
      <w:r w:rsidR="00A13352" w:rsidRPr="00492AAC">
        <w:rPr>
          <w:rFonts w:ascii="Arial" w:hAnsi="Arial" w:cs="Arial"/>
          <w:i/>
          <w:color w:val="000000" w:themeColor="text1"/>
        </w:rPr>
        <w:t>.</w:t>
      </w:r>
    </w:p>
    <w:p w:rsidR="00AB48DB" w:rsidRPr="00492AAC" w:rsidRDefault="00AB48DB" w:rsidP="00064D26">
      <w:pPr>
        <w:jc w:val="both"/>
        <w:rPr>
          <w:rFonts w:ascii="Arial" w:hAnsi="Arial" w:cs="Arial"/>
          <w:i/>
          <w:color w:val="000000" w:themeColor="text1"/>
        </w:rPr>
      </w:pPr>
    </w:p>
    <w:p w:rsidR="00506718" w:rsidRPr="00492AAC" w:rsidRDefault="00506718" w:rsidP="00064D26">
      <w:pPr>
        <w:jc w:val="both"/>
        <w:rPr>
          <w:rFonts w:ascii="Arial" w:hAnsi="Arial" w:cs="Arial"/>
          <w:color w:val="000000" w:themeColor="text1"/>
        </w:rPr>
      </w:pPr>
    </w:p>
    <w:p w:rsidR="005E41E7" w:rsidRPr="00492AAC" w:rsidRDefault="005E41E7" w:rsidP="00064D26">
      <w:pPr>
        <w:jc w:val="both"/>
        <w:rPr>
          <w:rFonts w:ascii="Arial" w:hAnsi="Arial" w:cs="Arial"/>
          <w:color w:val="000000" w:themeColor="text1"/>
        </w:rPr>
      </w:pPr>
      <w:r w:rsidRPr="00492AAC">
        <w:rPr>
          <w:rFonts w:ascii="Arial" w:hAnsi="Arial" w:cs="Arial"/>
          <w:color w:val="000000" w:themeColor="text1"/>
        </w:rPr>
        <w:t xml:space="preserve">Il programma </w:t>
      </w:r>
      <w:r w:rsidR="00D77068" w:rsidRPr="00492AAC">
        <w:rPr>
          <w:rFonts w:ascii="Arial" w:hAnsi="Arial" w:cs="Arial"/>
          <w:color w:val="000000" w:themeColor="text1"/>
        </w:rPr>
        <w:t>di UNESDA si inserisce</w:t>
      </w:r>
      <w:r w:rsidRPr="00492AAC">
        <w:rPr>
          <w:rFonts w:ascii="Arial" w:hAnsi="Arial" w:cs="Arial"/>
          <w:color w:val="000000" w:themeColor="text1"/>
        </w:rPr>
        <w:t xml:space="preserve"> all’interno di alcuni obiettivi della UE come: la “Strategia Europea per la Plastica nell'Economia Circolare”, che lancia un appello alle "associazioni di settore" per "presentare impegni volontari che promuovano l'adozione di materie plastiche riciclate" e la proposta della “Direttiva sulla riduzione dell'impatto ambientale di alcuni prodotti di plastica”, che mira a ottenere "un effetto positivo sui tassi di raccolta, sulla qualità del materiale raccolto e sul successivo riciclaggio", in particolare su "bottiglie per bevande".</w:t>
      </w:r>
    </w:p>
    <w:p w:rsidR="005E41E7" w:rsidRPr="00492AAC" w:rsidRDefault="005E41E7" w:rsidP="00064D26">
      <w:pPr>
        <w:jc w:val="both"/>
        <w:rPr>
          <w:rFonts w:ascii="Arial" w:hAnsi="Arial" w:cs="Arial"/>
          <w:color w:val="000000" w:themeColor="text1"/>
        </w:rPr>
      </w:pPr>
    </w:p>
    <w:p w:rsidR="005E41E7" w:rsidRPr="00492AAC" w:rsidRDefault="005E41E7" w:rsidP="00064D26">
      <w:pPr>
        <w:jc w:val="both"/>
        <w:rPr>
          <w:rFonts w:ascii="Arial" w:hAnsi="Arial" w:cs="Arial"/>
          <w:color w:val="000000" w:themeColor="text1"/>
        </w:rPr>
      </w:pPr>
      <w:r w:rsidRPr="00492AAC">
        <w:rPr>
          <w:rFonts w:ascii="Arial" w:hAnsi="Arial" w:cs="Arial"/>
          <w:color w:val="000000" w:themeColor="text1"/>
        </w:rPr>
        <w:t xml:space="preserve">Il settore dei soft drink sostiene la crescita di un mercato secondario delle materie </w:t>
      </w:r>
      <w:r w:rsidR="003C426B" w:rsidRPr="00492AAC">
        <w:rPr>
          <w:rFonts w:ascii="Arial" w:hAnsi="Arial" w:cs="Arial"/>
          <w:color w:val="000000" w:themeColor="text1"/>
        </w:rPr>
        <w:t>prime che rende il P</w:t>
      </w:r>
      <w:r w:rsidRPr="00492AAC">
        <w:rPr>
          <w:rFonts w:ascii="Arial" w:hAnsi="Arial" w:cs="Arial"/>
          <w:color w:val="000000" w:themeColor="text1"/>
        </w:rPr>
        <w:t xml:space="preserve">ET </w:t>
      </w:r>
      <w:r w:rsidR="003C426B" w:rsidRPr="00492AAC">
        <w:rPr>
          <w:rFonts w:ascii="Arial" w:hAnsi="Arial" w:cs="Arial"/>
          <w:color w:val="000000" w:themeColor="text1"/>
        </w:rPr>
        <w:t xml:space="preserve">riciclato per uso alimentare </w:t>
      </w:r>
      <w:r w:rsidRPr="00492AAC">
        <w:rPr>
          <w:rFonts w:ascii="Arial" w:hAnsi="Arial" w:cs="Arial"/>
          <w:color w:val="000000" w:themeColor="text1"/>
        </w:rPr>
        <w:t xml:space="preserve">sufficientemente disponibile, accessibile e conveniente. Una volta soddisfatte queste condizioni, </w:t>
      </w:r>
      <w:r w:rsidR="003C426B" w:rsidRPr="00492AAC">
        <w:rPr>
          <w:rFonts w:ascii="Arial" w:hAnsi="Arial" w:cs="Arial"/>
          <w:color w:val="000000" w:themeColor="text1"/>
        </w:rPr>
        <w:t xml:space="preserve">è possibile immaginare di </w:t>
      </w:r>
      <w:r w:rsidRPr="00492AAC">
        <w:rPr>
          <w:rFonts w:ascii="Arial" w:hAnsi="Arial" w:cs="Arial"/>
          <w:color w:val="000000" w:themeColor="text1"/>
        </w:rPr>
        <w:t xml:space="preserve">superare l’obiettivo di riciclo minimo del 25%. </w:t>
      </w:r>
    </w:p>
    <w:p w:rsidR="005E41E7" w:rsidRPr="00492AAC" w:rsidRDefault="005E41E7" w:rsidP="008B6808">
      <w:pPr>
        <w:ind w:firstLine="720"/>
        <w:jc w:val="both"/>
        <w:rPr>
          <w:rFonts w:ascii="Arial" w:hAnsi="Arial" w:cs="Arial"/>
          <w:b/>
          <w:color w:val="000000" w:themeColor="text1"/>
        </w:rPr>
      </w:pPr>
    </w:p>
    <w:p w:rsidR="00D77068" w:rsidRPr="00492AAC" w:rsidRDefault="00D77068" w:rsidP="00D77068">
      <w:pPr>
        <w:ind w:firstLine="720"/>
        <w:jc w:val="both"/>
        <w:rPr>
          <w:color w:val="000000" w:themeColor="text1"/>
          <w:sz w:val="20"/>
          <w:szCs w:val="20"/>
        </w:rPr>
      </w:pPr>
    </w:p>
    <w:p w:rsidR="00D77068" w:rsidRPr="00492AAC" w:rsidRDefault="00D77068" w:rsidP="00D77068">
      <w:pPr>
        <w:jc w:val="both"/>
        <w:rPr>
          <w:color w:val="000000" w:themeColor="text1"/>
          <w:sz w:val="20"/>
          <w:szCs w:val="20"/>
          <w:u w:val="single"/>
        </w:rPr>
      </w:pPr>
      <w:r w:rsidRPr="00492AAC">
        <w:rPr>
          <w:color w:val="000000" w:themeColor="text1"/>
          <w:sz w:val="20"/>
          <w:szCs w:val="20"/>
          <w:u w:val="single"/>
        </w:rPr>
        <w:t>Per ulteriori informazioni</w:t>
      </w:r>
    </w:p>
    <w:p w:rsidR="00D77068" w:rsidRPr="00492AAC" w:rsidRDefault="00D77068" w:rsidP="00D77068">
      <w:pPr>
        <w:jc w:val="both"/>
        <w:rPr>
          <w:color w:val="000000" w:themeColor="text1"/>
          <w:sz w:val="20"/>
          <w:szCs w:val="20"/>
        </w:rPr>
      </w:pPr>
      <w:r w:rsidRPr="00492AAC">
        <w:rPr>
          <w:color w:val="000000" w:themeColor="text1"/>
          <w:sz w:val="20"/>
          <w:szCs w:val="20"/>
        </w:rPr>
        <w:t xml:space="preserve">SEC </w:t>
      </w:r>
      <w:proofErr w:type="spellStart"/>
      <w:r w:rsidRPr="00492AAC">
        <w:rPr>
          <w:color w:val="000000" w:themeColor="text1"/>
          <w:sz w:val="20"/>
          <w:szCs w:val="20"/>
        </w:rPr>
        <w:t>SpA</w:t>
      </w:r>
      <w:proofErr w:type="spellEnd"/>
      <w:r w:rsidRPr="00492AAC">
        <w:rPr>
          <w:color w:val="000000" w:themeColor="text1"/>
          <w:sz w:val="20"/>
          <w:szCs w:val="20"/>
        </w:rPr>
        <w:t xml:space="preserve"> – via Panfilo Castaldi 11 – Milano</w:t>
      </w:r>
    </w:p>
    <w:p w:rsidR="00D77068" w:rsidRPr="00492AAC" w:rsidRDefault="00D77068" w:rsidP="00D77068">
      <w:pPr>
        <w:jc w:val="both"/>
        <w:rPr>
          <w:color w:val="000000" w:themeColor="text1"/>
          <w:sz w:val="20"/>
          <w:szCs w:val="20"/>
        </w:rPr>
      </w:pPr>
      <w:r w:rsidRPr="00492AAC">
        <w:rPr>
          <w:color w:val="000000" w:themeColor="text1"/>
          <w:sz w:val="20"/>
          <w:szCs w:val="20"/>
        </w:rPr>
        <w:t xml:space="preserve">Elena Castellini – </w:t>
      </w:r>
      <w:hyperlink r:id="rId8" w:history="1">
        <w:r w:rsidRPr="00492AAC">
          <w:rPr>
            <w:rStyle w:val="Collegamentoipertestuale"/>
            <w:color w:val="000000" w:themeColor="text1"/>
            <w:sz w:val="20"/>
            <w:szCs w:val="20"/>
          </w:rPr>
          <w:t>castellini@secrp.com</w:t>
        </w:r>
      </w:hyperlink>
      <w:r w:rsidRPr="00492AAC">
        <w:rPr>
          <w:color w:val="000000" w:themeColor="text1"/>
          <w:sz w:val="20"/>
          <w:szCs w:val="20"/>
        </w:rPr>
        <w:t xml:space="preserve"> - 335 6271787</w:t>
      </w:r>
    </w:p>
    <w:p w:rsidR="00D77068" w:rsidRPr="00492AAC" w:rsidRDefault="00D77068" w:rsidP="00D77068">
      <w:pPr>
        <w:jc w:val="both"/>
        <w:rPr>
          <w:color w:val="000000" w:themeColor="text1"/>
          <w:sz w:val="20"/>
          <w:szCs w:val="20"/>
        </w:rPr>
      </w:pPr>
      <w:r w:rsidRPr="00492AAC">
        <w:rPr>
          <w:color w:val="000000" w:themeColor="text1"/>
          <w:sz w:val="20"/>
          <w:szCs w:val="20"/>
        </w:rPr>
        <w:t xml:space="preserve">Angelo Vitale – </w:t>
      </w:r>
      <w:hyperlink r:id="rId9" w:history="1">
        <w:r w:rsidRPr="00492AAC">
          <w:rPr>
            <w:rStyle w:val="Collegamentoipertestuale"/>
            <w:color w:val="000000" w:themeColor="text1"/>
            <w:sz w:val="20"/>
            <w:szCs w:val="20"/>
          </w:rPr>
          <w:t>vitale@secrp.com</w:t>
        </w:r>
      </w:hyperlink>
      <w:r w:rsidRPr="00492AAC">
        <w:rPr>
          <w:color w:val="000000" w:themeColor="text1"/>
          <w:sz w:val="20"/>
          <w:szCs w:val="20"/>
        </w:rPr>
        <w:t xml:space="preserve"> - 338 6907474</w:t>
      </w:r>
    </w:p>
    <w:p w:rsidR="00902DD6" w:rsidRPr="00492AAC" w:rsidRDefault="00902DD6" w:rsidP="00902DD6">
      <w:pPr>
        <w:rPr>
          <w:b/>
          <w:color w:val="000000" w:themeColor="text1"/>
        </w:rPr>
      </w:pPr>
    </w:p>
    <w:sectPr w:rsidR="00902DD6" w:rsidRPr="00492AAC" w:rsidSect="00895B42">
      <w:headerReference w:type="default" r:id="rId10"/>
      <w:footerReference w:type="default" r:id="rId11"/>
      <w:pgSz w:w="11900" w:h="16840"/>
      <w:pgMar w:top="1417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DAD" w:rsidRDefault="006D1DAD" w:rsidP="00774EC8">
      <w:r>
        <w:separator/>
      </w:r>
    </w:p>
  </w:endnote>
  <w:endnote w:type="continuationSeparator" w:id="0">
    <w:p w:rsidR="006D1DAD" w:rsidRDefault="006D1DAD" w:rsidP="0077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0B2" w:rsidRPr="0041516E" w:rsidRDefault="00D610B2" w:rsidP="00D610B2">
    <w:pPr>
      <w:pStyle w:val="Rientrocorpodeltesto"/>
      <w:spacing w:line="240" w:lineRule="exact"/>
      <w:jc w:val="center"/>
      <w:rPr>
        <w:rFonts w:ascii="Tahoma" w:hAnsi="Tahoma" w:cs="Tahoma"/>
        <w:b/>
        <w:bCs/>
        <w:i/>
        <w:iCs/>
        <w:color w:val="365F91"/>
        <w:szCs w:val="20"/>
        <w:lang w:val="it-IT" w:eastAsia="x-none"/>
      </w:rPr>
    </w:pPr>
    <w:r w:rsidRPr="0041516E">
      <w:rPr>
        <w:rFonts w:ascii="Tahoma" w:hAnsi="Tahoma" w:cs="Tahoma"/>
        <w:b/>
        <w:bCs/>
        <w:i/>
        <w:iCs/>
        <w:color w:val="365F91"/>
        <w:szCs w:val="20"/>
        <w:lang w:val="it-IT" w:eastAsia="x-none"/>
      </w:rPr>
      <w:t xml:space="preserve">ASSOBIBE è l’Associazione di CONFINDUSTRIA che rappresenta le imprese </w:t>
    </w:r>
  </w:p>
  <w:p w:rsidR="00D610B2" w:rsidRPr="0041516E" w:rsidRDefault="00D610B2" w:rsidP="00D610B2">
    <w:pPr>
      <w:pStyle w:val="Rientrocorpodeltesto"/>
      <w:spacing w:line="240" w:lineRule="exact"/>
      <w:jc w:val="center"/>
      <w:rPr>
        <w:rFonts w:ascii="Tahoma" w:hAnsi="Tahoma" w:cs="Tahoma"/>
        <w:b/>
        <w:bCs/>
        <w:i/>
        <w:iCs/>
        <w:color w:val="365F91"/>
        <w:szCs w:val="20"/>
        <w:lang w:val="it-IT" w:eastAsia="x-none"/>
      </w:rPr>
    </w:pPr>
    <w:r w:rsidRPr="0041516E">
      <w:rPr>
        <w:rFonts w:ascii="Tahoma" w:hAnsi="Tahoma" w:cs="Tahoma"/>
        <w:b/>
        <w:bCs/>
        <w:i/>
        <w:iCs/>
        <w:color w:val="365F91"/>
        <w:szCs w:val="20"/>
        <w:lang w:val="it-IT" w:eastAsia="x-none"/>
      </w:rPr>
      <w:t xml:space="preserve">che producono e vendono bevande analcoliche in Italia </w:t>
    </w:r>
  </w:p>
  <w:p w:rsidR="00D610B2" w:rsidRPr="0041516E" w:rsidRDefault="00D610B2" w:rsidP="00D610B2">
    <w:pPr>
      <w:pStyle w:val="Rientrocorpodeltesto"/>
      <w:spacing w:line="240" w:lineRule="exact"/>
      <w:jc w:val="center"/>
      <w:rPr>
        <w:rFonts w:ascii="Tahoma" w:hAnsi="Tahoma" w:cs="Tahoma"/>
        <w:bCs/>
        <w:i/>
        <w:iCs/>
        <w:strike/>
        <w:color w:val="365F91"/>
        <w:szCs w:val="20"/>
        <w:lang w:val="it-IT" w:eastAsia="x-none"/>
      </w:rPr>
    </w:pPr>
    <w:r w:rsidRPr="0041516E">
      <w:rPr>
        <w:rFonts w:ascii="Tahoma" w:hAnsi="Tahoma" w:cs="Tahoma"/>
        <w:b/>
        <w:bCs/>
        <w:i/>
        <w:iCs/>
        <w:color w:val="365F91"/>
        <w:szCs w:val="20"/>
        <w:lang w:val="it-IT" w:eastAsia="x-none"/>
      </w:rPr>
      <w:t xml:space="preserve"> </w:t>
    </w:r>
  </w:p>
  <w:p w:rsidR="00D610B2" w:rsidRDefault="00464971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2" name="MSIPCMbf914c328ce2b99302a8fa3d" descr="{&quot;HashCode&quot;:427984535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64971" w:rsidRPr="00464971" w:rsidRDefault="00464971" w:rsidP="0046497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46497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</w:t>
                          </w:r>
                          <w:proofErr w:type="spellEnd"/>
                          <w:r w:rsidRPr="0046497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- </w:t>
                          </w:r>
                          <w:proofErr w:type="spellStart"/>
                          <w:r w:rsidRPr="0046497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f914c328ce2b99302a8fa3d" o:spid="_x0000_s1026" type="#_x0000_t202" alt="{&quot;HashCode&quot;:427984535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" o:allowincell="f" filled="f" stroked="f" strokeweight=".5pt">
              <v:textbox inset=",0,,0">
                <w:txbxContent>
                  <w:p w:rsidR="00464971" w:rsidRPr="00464971" w:rsidRDefault="00464971" w:rsidP="0046497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64971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DAD" w:rsidRDefault="006D1DAD" w:rsidP="00774EC8">
      <w:r>
        <w:separator/>
      </w:r>
    </w:p>
  </w:footnote>
  <w:footnote w:type="continuationSeparator" w:id="0">
    <w:p w:rsidR="006D1DAD" w:rsidRDefault="006D1DAD" w:rsidP="00774EC8">
      <w:r>
        <w:continuationSeparator/>
      </w:r>
    </w:p>
  </w:footnote>
  <w:footnote w:id="1">
    <w:p w:rsidR="00A13352" w:rsidRPr="00A13352" w:rsidRDefault="00A13352" w:rsidP="00A13352">
      <w:pPr>
        <w:pStyle w:val="Testonotaapidipagina"/>
        <w:rPr>
          <w:sz w:val="16"/>
          <w:szCs w:val="16"/>
        </w:rPr>
      </w:pPr>
      <w:r w:rsidRPr="00A13352">
        <w:rPr>
          <w:rStyle w:val="Rimandonotaapidipagina"/>
          <w:sz w:val="16"/>
          <w:szCs w:val="16"/>
        </w:rPr>
        <w:footnoteRef/>
      </w:r>
      <w:r w:rsidRPr="00A13352">
        <w:rPr>
          <w:sz w:val="16"/>
          <w:szCs w:val="16"/>
        </w:rPr>
        <w:t xml:space="preserve"> </w:t>
      </w:r>
      <w:r w:rsidRPr="00A13352">
        <w:rPr>
          <w:rFonts w:ascii="Arial" w:hAnsi="Arial" w:cs="Arial"/>
          <w:sz w:val="16"/>
          <w:szCs w:val="16"/>
        </w:rPr>
        <w:t xml:space="preserve">Gli impegni riguardano i 28 Paesi membri, compresi Svizzera e Norvegia e sono stati stipulate dal network di UNESDA formato da 23 federazioni nazionali e 9 membri fondatori. I Membri individuali possono scegliere di andare oltre questi obiettivi. </w:t>
      </w:r>
    </w:p>
    <w:p w:rsidR="00A13352" w:rsidRPr="00A13352" w:rsidRDefault="00A13352">
      <w:pPr>
        <w:pStyle w:val="Testonotaapidipagina"/>
        <w:rPr>
          <w:sz w:val="16"/>
          <w:szCs w:val="16"/>
        </w:rPr>
      </w:pPr>
    </w:p>
  </w:footnote>
  <w:footnote w:id="2">
    <w:p w:rsidR="00A13352" w:rsidRDefault="00A13352" w:rsidP="00A13352">
      <w:pPr>
        <w:pStyle w:val="Testonotaapidipagina"/>
      </w:pPr>
      <w:r w:rsidRPr="00A13352">
        <w:rPr>
          <w:rStyle w:val="Rimandonotaapidipagina"/>
          <w:sz w:val="16"/>
          <w:szCs w:val="16"/>
        </w:rPr>
        <w:footnoteRef/>
      </w:r>
      <w:r w:rsidRPr="00A13352">
        <w:rPr>
          <w:sz w:val="16"/>
          <w:szCs w:val="16"/>
        </w:rPr>
        <w:t xml:space="preserve"> </w:t>
      </w:r>
      <w:r w:rsidRPr="00A13352">
        <w:rPr>
          <w:rFonts w:ascii="Arial" w:hAnsi="Arial" w:cs="Arial"/>
          <w:sz w:val="16"/>
          <w:szCs w:val="16"/>
        </w:rPr>
        <w:t xml:space="preserve">Le bottiglie in PET (incluse le bottiglie per le bevande) rappresentano il 7,4% di tutta la domanda di imballaggi in plastica in Europa nel 2016. </w:t>
      </w:r>
      <w:hyperlink r:id="rId1" w:history="1">
        <w:r w:rsidRPr="00A13352">
          <w:rPr>
            <w:rStyle w:val="Collegamentoipertestuale"/>
            <w:rFonts w:ascii="Arial" w:hAnsi="Arial" w:cs="Arial"/>
            <w:sz w:val="16"/>
            <w:szCs w:val="16"/>
          </w:rPr>
          <w:t>https://www.plasticseurope.org/en/resources/publications/274-plastics-facts-2017</w:t>
        </w:r>
      </w:hyperlink>
      <w:r w:rsidRPr="00A13352">
        <w:rPr>
          <w:rFonts w:ascii="Arial" w:hAnsi="Arial" w:cs="Arial"/>
          <w:sz w:val="16"/>
          <w:szCs w:val="16"/>
        </w:rPr>
        <w:t xml:space="preserve">. In Europa il 60% delle bottiglie e contenitori in PET sono raccolti per il riciclo : </w:t>
      </w:r>
      <w:hyperlink r:id="rId2" w:history="1">
        <w:r w:rsidRPr="00A13352">
          <w:rPr>
            <w:rStyle w:val="Collegamentoipertestuale"/>
            <w:rFonts w:ascii="Arial" w:hAnsi="Arial" w:cs="Arial"/>
            <w:sz w:val="16"/>
            <w:szCs w:val="16"/>
          </w:rPr>
          <w:t>https://petcore-europe.prezly.com/pet-collection-and-recycling-rates-in-europe-significantly-increased-in-2016#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EC8" w:rsidRPr="0039668D" w:rsidRDefault="00774EC8" w:rsidP="00774EC8">
    <w:pPr>
      <w:pStyle w:val="Intestazione"/>
      <w:tabs>
        <w:tab w:val="clear" w:pos="4819"/>
        <w:tab w:val="clear" w:pos="9638"/>
        <w:tab w:val="left" w:pos="709"/>
      </w:tabs>
      <w:rPr>
        <w:rFonts w:ascii="Futura Lt BT" w:hAnsi="Futura Lt BT" w:cs="Arial"/>
        <w:color w:val="336699"/>
      </w:rPr>
    </w:pPr>
    <w:r>
      <w:rPr>
        <w:rFonts w:ascii="Futura Lt BT" w:hAnsi="Futura Lt BT" w:cs="Arial"/>
        <w:noProof/>
        <w:color w:val="336699"/>
        <w:lang w:eastAsia="it-IT"/>
      </w:rPr>
      <w:drawing>
        <wp:inline distT="0" distB="0" distL="0" distR="0" wp14:anchorId="398A3D5F" wp14:editId="07612E54">
          <wp:extent cx="466725" cy="447675"/>
          <wp:effectExtent l="0" t="0" r="9525" b="9525"/>
          <wp:docPr id="7" name="Picture 2" descr="Logo Confederale blu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nfederale blu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68D">
      <w:rPr>
        <w:rFonts w:ascii="Futura Lt BT" w:hAnsi="Futura Lt BT" w:cs="Arial"/>
        <w:color w:val="0000FF"/>
      </w:rPr>
      <w:t>ASSOBIBE</w:t>
    </w:r>
  </w:p>
  <w:p w:rsidR="00774EC8" w:rsidRPr="0039668D" w:rsidRDefault="00774EC8" w:rsidP="00774EC8">
    <w:pPr>
      <w:pStyle w:val="Intestazione"/>
      <w:tabs>
        <w:tab w:val="clear" w:pos="4819"/>
        <w:tab w:val="clear" w:pos="9638"/>
        <w:tab w:val="left" w:pos="709"/>
      </w:tabs>
      <w:ind w:right="112"/>
      <w:rPr>
        <w:rFonts w:ascii="Futura Lt BT" w:hAnsi="Futura Lt BT" w:cs="Arial"/>
        <w:color w:val="0000FF"/>
      </w:rPr>
    </w:pPr>
    <w:r w:rsidRPr="0039668D">
      <w:rPr>
        <w:rFonts w:ascii="Futura Lt BT" w:hAnsi="Futura Lt BT" w:cs="Arial"/>
        <w:color w:val="336699"/>
      </w:rPr>
      <w:tab/>
    </w:r>
    <w:r w:rsidRPr="0039668D">
      <w:rPr>
        <w:rFonts w:ascii="Futura Lt BT" w:hAnsi="Futura Lt BT" w:cs="Arial"/>
        <w:color w:val="0000FF"/>
      </w:rPr>
      <w:t>Associazione Italiana tra gli Industriali delle Bevande Analcooliche</w:t>
    </w:r>
  </w:p>
  <w:p w:rsidR="00774EC8" w:rsidRDefault="00774E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ED27A9"/>
    <w:multiLevelType w:val="hybridMultilevel"/>
    <w:tmpl w:val="8CFAC5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96F4C"/>
    <w:multiLevelType w:val="hybridMultilevel"/>
    <w:tmpl w:val="F5A42434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1F065ADD"/>
    <w:multiLevelType w:val="hybridMultilevel"/>
    <w:tmpl w:val="41EE9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72CD7"/>
    <w:multiLevelType w:val="hybridMultilevel"/>
    <w:tmpl w:val="C6568A4E"/>
    <w:lvl w:ilvl="0" w:tplc="26F4EA2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A98"/>
    <w:rsid w:val="00064D26"/>
    <w:rsid w:val="000763AA"/>
    <w:rsid w:val="00081AAD"/>
    <w:rsid w:val="0008589F"/>
    <w:rsid w:val="000A6DC9"/>
    <w:rsid w:val="000C761D"/>
    <w:rsid w:val="000D6759"/>
    <w:rsid w:val="001B5F69"/>
    <w:rsid w:val="001D7700"/>
    <w:rsid w:val="0022416C"/>
    <w:rsid w:val="00226A7E"/>
    <w:rsid w:val="002405F9"/>
    <w:rsid w:val="002F3FF5"/>
    <w:rsid w:val="002F72C8"/>
    <w:rsid w:val="003025BD"/>
    <w:rsid w:val="0030731C"/>
    <w:rsid w:val="00366BE3"/>
    <w:rsid w:val="003A3D0B"/>
    <w:rsid w:val="003A6583"/>
    <w:rsid w:val="003C426B"/>
    <w:rsid w:val="003D0437"/>
    <w:rsid w:val="00417A22"/>
    <w:rsid w:val="00425C41"/>
    <w:rsid w:val="00464971"/>
    <w:rsid w:val="0049258C"/>
    <w:rsid w:val="00492AAC"/>
    <w:rsid w:val="004C70A8"/>
    <w:rsid w:val="004F1464"/>
    <w:rsid w:val="004F1C3B"/>
    <w:rsid w:val="004F7CA0"/>
    <w:rsid w:val="00506718"/>
    <w:rsid w:val="00532828"/>
    <w:rsid w:val="0053494B"/>
    <w:rsid w:val="005471DD"/>
    <w:rsid w:val="0057552D"/>
    <w:rsid w:val="005A06C6"/>
    <w:rsid w:val="005C3716"/>
    <w:rsid w:val="005C5823"/>
    <w:rsid w:val="005E200D"/>
    <w:rsid w:val="005E2595"/>
    <w:rsid w:val="005E41E7"/>
    <w:rsid w:val="00601344"/>
    <w:rsid w:val="00617CC2"/>
    <w:rsid w:val="0065209B"/>
    <w:rsid w:val="00656117"/>
    <w:rsid w:val="006A5DAD"/>
    <w:rsid w:val="006D1DA0"/>
    <w:rsid w:val="006D1DAD"/>
    <w:rsid w:val="006D680A"/>
    <w:rsid w:val="007019E5"/>
    <w:rsid w:val="00701D06"/>
    <w:rsid w:val="0070565E"/>
    <w:rsid w:val="00723D31"/>
    <w:rsid w:val="00774EC8"/>
    <w:rsid w:val="007A2885"/>
    <w:rsid w:val="007D4A07"/>
    <w:rsid w:val="007E6B9F"/>
    <w:rsid w:val="00810314"/>
    <w:rsid w:val="008466E8"/>
    <w:rsid w:val="0086049D"/>
    <w:rsid w:val="008607BF"/>
    <w:rsid w:val="008615ED"/>
    <w:rsid w:val="008621FB"/>
    <w:rsid w:val="008645EC"/>
    <w:rsid w:val="00886847"/>
    <w:rsid w:val="00893FDC"/>
    <w:rsid w:val="00895B42"/>
    <w:rsid w:val="008B26A5"/>
    <w:rsid w:val="008B6808"/>
    <w:rsid w:val="00902DD6"/>
    <w:rsid w:val="0095262F"/>
    <w:rsid w:val="009A1185"/>
    <w:rsid w:val="009E0F9C"/>
    <w:rsid w:val="00A13352"/>
    <w:rsid w:val="00A137C0"/>
    <w:rsid w:val="00A500C1"/>
    <w:rsid w:val="00A72B55"/>
    <w:rsid w:val="00AB0479"/>
    <w:rsid w:val="00AB48DB"/>
    <w:rsid w:val="00AC7AF4"/>
    <w:rsid w:val="00B03C5C"/>
    <w:rsid w:val="00B4337F"/>
    <w:rsid w:val="00BB1997"/>
    <w:rsid w:val="00BC116A"/>
    <w:rsid w:val="00BE0618"/>
    <w:rsid w:val="00BE10A9"/>
    <w:rsid w:val="00C02B22"/>
    <w:rsid w:val="00C17CD1"/>
    <w:rsid w:val="00C26B11"/>
    <w:rsid w:val="00C309AF"/>
    <w:rsid w:val="00CA26CA"/>
    <w:rsid w:val="00CC4204"/>
    <w:rsid w:val="00CD7691"/>
    <w:rsid w:val="00CE4C7D"/>
    <w:rsid w:val="00D10A32"/>
    <w:rsid w:val="00D25BED"/>
    <w:rsid w:val="00D610B2"/>
    <w:rsid w:val="00D77068"/>
    <w:rsid w:val="00D843B3"/>
    <w:rsid w:val="00DA3B1F"/>
    <w:rsid w:val="00DC323C"/>
    <w:rsid w:val="00DD6BE2"/>
    <w:rsid w:val="00E05D0F"/>
    <w:rsid w:val="00E9628A"/>
    <w:rsid w:val="00EE48BD"/>
    <w:rsid w:val="00EF549B"/>
    <w:rsid w:val="00F278E9"/>
    <w:rsid w:val="00F45022"/>
    <w:rsid w:val="00F47F2C"/>
    <w:rsid w:val="00F5109D"/>
    <w:rsid w:val="00F84C1E"/>
    <w:rsid w:val="00FA2870"/>
    <w:rsid w:val="00FA57F7"/>
    <w:rsid w:val="00FB1C96"/>
    <w:rsid w:val="00FB5397"/>
    <w:rsid w:val="00FC5304"/>
    <w:rsid w:val="00FD5D67"/>
    <w:rsid w:val="00FE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2EF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8684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74E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4EC8"/>
  </w:style>
  <w:style w:type="paragraph" w:styleId="Pidipagina">
    <w:name w:val="footer"/>
    <w:basedOn w:val="Normale"/>
    <w:link w:val="PidipaginaCarattere"/>
    <w:uiPriority w:val="99"/>
    <w:unhideWhenUsed/>
    <w:rsid w:val="00774E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4EC8"/>
  </w:style>
  <w:style w:type="paragraph" w:styleId="Rientrocorpodeltesto">
    <w:name w:val="Body Text Indent"/>
    <w:basedOn w:val="Normale"/>
    <w:next w:val="Normale"/>
    <w:link w:val="RientrocorpodeltestoCarattere"/>
    <w:rsid w:val="00D610B2"/>
    <w:pPr>
      <w:autoSpaceDE w:val="0"/>
      <w:autoSpaceDN w:val="0"/>
      <w:adjustRightInd w:val="0"/>
    </w:pPr>
    <w:rPr>
      <w:rFonts w:ascii="Arial Unicode MS" w:eastAsia="Calibri" w:hAnsi="Arial Unicode MS" w:cs="Calibri"/>
      <w:sz w:val="20"/>
      <w:szCs w:val="22"/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610B2"/>
    <w:rPr>
      <w:rFonts w:ascii="Arial Unicode MS" w:eastAsia="Calibri" w:hAnsi="Arial Unicode MS" w:cs="Calibri"/>
      <w:sz w:val="20"/>
      <w:szCs w:val="22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019E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019E5"/>
  </w:style>
  <w:style w:type="character" w:styleId="Rimandonotaapidipagina">
    <w:name w:val="footnote reference"/>
    <w:basedOn w:val="Carpredefinitoparagrafo"/>
    <w:uiPriority w:val="99"/>
    <w:unhideWhenUsed/>
    <w:rsid w:val="007019E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D5D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D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A288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BE10A9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22416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416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416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416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416C"/>
    <w:rPr>
      <w:b/>
      <w:bCs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895B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9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tellini@secr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tale@secrp.com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etcore-europe.prezly.com/pet-collection-and-recycling-rates-in-europe-significantly-increased-in-2016" TargetMode="External"/><Relationship Id="rId1" Type="http://schemas.openxmlformats.org/officeDocument/2006/relationships/hyperlink" Target="https://www.plasticseurope.org/en/resources/publications/274-plastics-facts-20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10B6C-F604-9F44-9D92-780D9A31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Castellini</dc:creator>
  <cp:keywords/>
  <dc:description/>
  <cp:lastModifiedBy>Elena Castellini</cp:lastModifiedBy>
  <cp:revision>3</cp:revision>
  <cp:lastPrinted>2017-09-05T10:12:00Z</cp:lastPrinted>
  <dcterms:created xsi:type="dcterms:W3CDTF">2018-09-13T07:13:00Z</dcterms:created>
  <dcterms:modified xsi:type="dcterms:W3CDTF">2018-09-13T07:14:00Z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02bf62-88e6-456d-b298-e2abb13de1ea_Enabled">
    <vt:lpwstr>True</vt:lpwstr>
  </property>
  <property fmtid="{D5CDD505-2E9C-101B-9397-08002B2CF9AE}" pid="3" name="MSIP_Label_0702bf62-88e6-456d-b298-e2abb13de1ea_SiteId">
    <vt:lpwstr>548d26ab-8caa-49e1-97c2-a1b1a06cc39c</vt:lpwstr>
  </property>
  <property fmtid="{D5CDD505-2E9C-101B-9397-08002B2CF9AE}" pid="4" name="MSIP_Label_0702bf62-88e6-456d-b298-e2abb13de1ea_Owner">
    <vt:lpwstr>ccamilli@coca-cola.com</vt:lpwstr>
  </property>
  <property fmtid="{D5CDD505-2E9C-101B-9397-08002B2CF9AE}" pid="5" name="MSIP_Label_0702bf62-88e6-456d-b298-e2abb13de1ea_SetDate">
    <vt:lpwstr>2018-09-12T13:18:33.5034735Z</vt:lpwstr>
  </property>
  <property fmtid="{D5CDD505-2E9C-101B-9397-08002B2CF9AE}" pid="6" name="MSIP_Label_0702bf62-88e6-456d-b298-e2abb13de1ea_Name">
    <vt:lpwstr>Confidential (not protected)</vt:lpwstr>
  </property>
  <property fmtid="{D5CDD505-2E9C-101B-9397-08002B2CF9AE}" pid="7" name="MSIP_Label_0702bf62-88e6-456d-b298-e2abb13de1ea_Application">
    <vt:lpwstr>Microsoft Azure Information Protection</vt:lpwstr>
  </property>
  <property fmtid="{D5CDD505-2E9C-101B-9397-08002B2CF9AE}" pid="8" name="MSIP_Label_0702bf62-88e6-456d-b298-e2abb13de1ea_Extended_MSFT_Method">
    <vt:lpwstr>Automatic</vt:lpwstr>
  </property>
  <property fmtid="{D5CDD505-2E9C-101B-9397-08002B2CF9AE}" pid="9" name="Sensitivity">
    <vt:lpwstr>Confidential (not protected)</vt:lpwstr>
  </property>
</Properties>
</file>